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94A0" w14:textId="77777777" w:rsidR="00BE7FDF" w:rsidRPr="00BE7FDF" w:rsidRDefault="00BE7FDF" w:rsidP="00BE7FDF">
      <w:pPr>
        <w:rPr>
          <w:sz w:val="22"/>
          <w:szCs w:val="22"/>
        </w:rPr>
      </w:pPr>
      <w:r w:rsidRPr="00BE7FDF">
        <w:rPr>
          <w:b/>
          <w:bCs/>
          <w:sz w:val="22"/>
          <w:szCs w:val="22"/>
        </w:rPr>
        <w:t>Vastaesitys 21.1.2026 seurakuntaneuvoston kokouksen 8 §:</w:t>
      </w:r>
      <w:proofErr w:type="spellStart"/>
      <w:r w:rsidRPr="00BE7FDF">
        <w:rPr>
          <w:b/>
          <w:bCs/>
          <w:sz w:val="22"/>
          <w:szCs w:val="22"/>
        </w:rPr>
        <w:t>ään</w:t>
      </w:r>
      <w:proofErr w:type="spellEnd"/>
      <w:r w:rsidRPr="00BE7FDF">
        <w:rPr>
          <w:b/>
          <w:bCs/>
          <w:sz w:val="22"/>
          <w:szCs w:val="22"/>
        </w:rPr>
        <w:t>:</w:t>
      </w:r>
    </w:p>
    <w:p w14:paraId="33E5FE1D" w14:textId="4980DC1C" w:rsidR="00BE7FDF" w:rsidRPr="00BE7FDF" w:rsidRDefault="00BE7FDF" w:rsidP="00BE7FDF">
      <w:pPr>
        <w:rPr>
          <w:sz w:val="22"/>
          <w:szCs w:val="22"/>
        </w:rPr>
      </w:pPr>
      <w:r w:rsidRPr="00BE7FDF">
        <w:rPr>
          <w:b/>
          <w:bCs/>
          <w:sz w:val="22"/>
          <w:szCs w:val="22"/>
        </w:rPr>
        <w:t> </w:t>
      </w:r>
      <w:r w:rsidRPr="00BE7FDF">
        <w:rPr>
          <w:sz w:val="22"/>
          <w:szCs w:val="22"/>
        </w:rPr>
        <w:t xml:space="preserve">Seurakuntaneuvosto päättää, että </w:t>
      </w:r>
    </w:p>
    <w:p w14:paraId="19526066" w14:textId="77777777" w:rsidR="00BE7FDF" w:rsidRPr="00BE7FDF" w:rsidRDefault="00BE7FDF" w:rsidP="00BE7FDF">
      <w:pPr>
        <w:numPr>
          <w:ilvl w:val="0"/>
          <w:numId w:val="1"/>
        </w:numPr>
        <w:rPr>
          <w:sz w:val="22"/>
          <w:szCs w:val="22"/>
        </w:rPr>
      </w:pPr>
      <w:r w:rsidRPr="00BE7FDF">
        <w:rPr>
          <w:sz w:val="22"/>
          <w:szCs w:val="22"/>
        </w:rPr>
        <w:t>Vaasan suomalaisen seurakunnan tilat ovat käytössä samaa sukupuolta olevien parien kirkollisille siunaamisille ja vihkimisille piispojen pastoraalisen ohjeen mukaisesti; ja</w:t>
      </w:r>
    </w:p>
    <w:p w14:paraId="0848F5EF" w14:textId="77777777" w:rsidR="00BE7FDF" w:rsidRPr="00BE7FDF" w:rsidRDefault="00BE7FDF" w:rsidP="00BE7FDF">
      <w:pPr>
        <w:numPr>
          <w:ilvl w:val="0"/>
          <w:numId w:val="1"/>
        </w:numPr>
        <w:rPr>
          <w:sz w:val="22"/>
          <w:szCs w:val="22"/>
        </w:rPr>
      </w:pPr>
      <w:r w:rsidRPr="00BE7FDF">
        <w:rPr>
          <w:sz w:val="22"/>
          <w:szCs w:val="22"/>
        </w:rPr>
        <w:t>aloite katsotaan loppuun käsitellyksi.</w:t>
      </w:r>
    </w:p>
    <w:p w14:paraId="43AD770D" w14:textId="1FDD8538" w:rsidR="00BE7FDF" w:rsidRDefault="00BE7FDF" w:rsidP="00BE7FDF">
      <w:pPr>
        <w:rPr>
          <w:sz w:val="22"/>
          <w:szCs w:val="22"/>
        </w:rPr>
      </w:pPr>
      <w:r w:rsidRPr="00BE7FDF">
        <w:rPr>
          <w:i/>
          <w:iCs/>
          <w:sz w:val="22"/>
          <w:szCs w:val="22"/>
        </w:rPr>
        <w:t>Vastaesityksen perustelut:</w:t>
      </w:r>
    </w:p>
    <w:p w14:paraId="108843D2" w14:textId="70BD0E61" w:rsidR="00BE7FDF" w:rsidRPr="00BE7FDF" w:rsidRDefault="00BE7FDF" w:rsidP="00BE7FDF">
      <w:pPr>
        <w:rPr>
          <w:sz w:val="22"/>
          <w:szCs w:val="22"/>
        </w:rPr>
      </w:pPr>
      <w:r w:rsidRPr="00BE7FDF">
        <w:rPr>
          <w:i/>
          <w:iCs/>
          <w:sz w:val="22"/>
          <w:szCs w:val="22"/>
        </w:rPr>
        <w:t>Piispainkokouksen 3.6.2025 antama pastoraalinen ohje on muuttanut merkittävästi samaa sukupuolta olevien parien kirkollisten siunaamisten ja vihkimisten käytäntöjä. Ohje perustuu piispainkokouksen lakisääteiseen toimivaltaan, jonka oikeuskansleri on vahvistanut. Piispainkokous on kirkolliskokoukselta saamansa toimeksiannon mukaisesti pyrkinyt selkeyttämään, miten nykyisen kirkkojärjestyksen puitteissa voidaan toimia käytännön seurakuntatyössä. Tavoitteena on ollut yhtenäistää käytäntöjä, ei siirtää vastuuta paikallisseurakunnille. Piispat ovat yhdessä etsineet ratkaisua siihen, miten kirkko voi elää asian kanssa rakentavasti.</w:t>
      </w:r>
    </w:p>
    <w:p w14:paraId="1D4745A2" w14:textId="104C7111" w:rsidR="00BE7FDF" w:rsidRPr="00BE7FDF" w:rsidRDefault="00BE7FDF" w:rsidP="00BE7FDF">
      <w:pPr>
        <w:rPr>
          <w:sz w:val="22"/>
          <w:szCs w:val="22"/>
        </w:rPr>
      </w:pPr>
      <w:r w:rsidRPr="00BE7FDF">
        <w:rPr>
          <w:i/>
          <w:iCs/>
          <w:sz w:val="22"/>
          <w:szCs w:val="22"/>
        </w:rPr>
        <w:t>Kirkkotilojen käyttöä koskien ohje toteaa, että vihkiminen ja siunaaminen ovat kirkollisia toimituksia, jotka eivät vaadi erillisiä päätöksiä tilan soveltuvuudesta. Arviointi tehdään sen perusteella, soveltuuko tilaisuus kirkon pyhyyteen (KJ 3:53). Piispainkokouksen mukaan pyhyyden kriteerit täyttyvät esimerkiksi rukouksen, Raamatun luvun, julistuksen ja virsien kautta.</w:t>
      </w:r>
    </w:p>
    <w:p w14:paraId="0AD523D4" w14:textId="5F9A43BC" w:rsidR="00BE7FDF" w:rsidRPr="00BE7FDF" w:rsidRDefault="00BE7FDF" w:rsidP="00BE7FDF">
      <w:pPr>
        <w:rPr>
          <w:sz w:val="22"/>
          <w:szCs w:val="22"/>
        </w:rPr>
      </w:pPr>
      <w:r w:rsidRPr="00BE7FDF">
        <w:rPr>
          <w:i/>
          <w:iCs/>
          <w:sz w:val="22"/>
          <w:szCs w:val="22"/>
        </w:rPr>
        <w:t>Piispa Salomäki ei ota kirjeessään kielteistä kantaa kirkkotilan käyttöön, vaan yhtyy piispainkokouksen linjaan: kaikki vihkimiset voidaan toimittaa ilman erillistä päätöstä. Jos kiistaa ilmenee, tuomiokapituli noudattaa pastoraalista ohjetta ja mahdollistaa tilojen käytön. Hänen henkilökohtainen toiveensa pappien toiminnasta koskee papistoa, ei seurakuntien päätöksentekoa tilakysymyksessä.</w:t>
      </w:r>
    </w:p>
    <w:p w14:paraId="0E663984" w14:textId="3C2563BB" w:rsidR="00BE7FDF" w:rsidRPr="00BE7FDF" w:rsidRDefault="00BE7FDF" w:rsidP="00BE7FDF">
      <w:pPr>
        <w:rPr>
          <w:sz w:val="22"/>
          <w:szCs w:val="22"/>
        </w:rPr>
      </w:pPr>
      <w:r w:rsidRPr="00BE7FDF">
        <w:rPr>
          <w:i/>
          <w:iCs/>
          <w:sz w:val="22"/>
          <w:szCs w:val="22"/>
        </w:rPr>
        <w:t>Tilakysymystä onkin tarkoituksenmukaisinta arvioida omana kokonaisuutenaan, ei kirkolliskokouksen ja piispainkokouksen välisen toimivallan tai avioliittokäsityksen kautta. Tilapäätökset voidaan ratkaista erillään kirkon avioliittokäsityksestä, ja niillä on suora vaikutus seurakunnan jäseniin. Vaasan ruotsalainen seurakunta avasi kirkkotilat jo vuonna 2022. Piispainkokouksen ohjeen jälkeen useat seurakunnat ovat toimineet samoin, myös Lapuan hiippakunnassa. Erilaiset käytännöt asettavat jäsenemme eriarvoiseen asemaan.</w:t>
      </w:r>
    </w:p>
    <w:p w14:paraId="16EDED57" w14:textId="016FCE03" w:rsidR="00BE7FDF" w:rsidRPr="00BE7FDF" w:rsidRDefault="00BE7FDF" w:rsidP="00BE7FDF">
      <w:pPr>
        <w:rPr>
          <w:sz w:val="22"/>
          <w:szCs w:val="22"/>
        </w:rPr>
      </w:pPr>
      <w:r w:rsidRPr="00BE7FDF">
        <w:rPr>
          <w:i/>
          <w:iCs/>
          <w:sz w:val="22"/>
          <w:szCs w:val="22"/>
        </w:rPr>
        <w:t>Kotikirkon alttari on monelle rakas paikka, ja kaikkien, jotka haluavat pyytää Jumalan siunausta yhteiselle elämälleen, tulisi olla tervetulleita</w:t>
      </w:r>
    </w:p>
    <w:p w14:paraId="3FA9455A" w14:textId="77777777" w:rsidR="00BE7FDF" w:rsidRPr="00BE7FDF" w:rsidRDefault="00BE7FDF">
      <w:pPr>
        <w:rPr>
          <w:sz w:val="22"/>
          <w:szCs w:val="22"/>
        </w:rPr>
      </w:pPr>
    </w:p>
    <w:sectPr w:rsidR="00BE7FDF" w:rsidRPr="00BE7FD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32562"/>
    <w:multiLevelType w:val="multilevel"/>
    <w:tmpl w:val="BADAC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4391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DF"/>
    <w:rsid w:val="00047280"/>
    <w:rsid w:val="00BE7F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5FE9"/>
  <w15:chartTrackingRefBased/>
  <w15:docId w15:val="{B785CF86-3E97-4124-A57F-FDCBB8C4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E7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E7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E7FD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E7FD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E7FD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E7FD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E7FD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E7FD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E7FD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E7FD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E7FD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E7FD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E7FD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E7FD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E7FD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E7FD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E7FD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E7FDF"/>
    <w:rPr>
      <w:rFonts w:eastAsiaTheme="majorEastAsia" w:cstheme="majorBidi"/>
      <w:color w:val="272727" w:themeColor="text1" w:themeTint="D8"/>
    </w:rPr>
  </w:style>
  <w:style w:type="paragraph" w:styleId="Otsikko">
    <w:name w:val="Title"/>
    <w:basedOn w:val="Normaali"/>
    <w:next w:val="Normaali"/>
    <w:link w:val="OtsikkoChar"/>
    <w:uiPriority w:val="10"/>
    <w:qFormat/>
    <w:rsid w:val="00BE7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E7FD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E7FD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E7FD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E7FD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E7FDF"/>
    <w:rPr>
      <w:i/>
      <w:iCs/>
      <w:color w:val="404040" w:themeColor="text1" w:themeTint="BF"/>
    </w:rPr>
  </w:style>
  <w:style w:type="paragraph" w:styleId="Luettelokappale">
    <w:name w:val="List Paragraph"/>
    <w:basedOn w:val="Normaali"/>
    <w:uiPriority w:val="34"/>
    <w:qFormat/>
    <w:rsid w:val="00BE7FDF"/>
    <w:pPr>
      <w:ind w:left="720"/>
      <w:contextualSpacing/>
    </w:pPr>
  </w:style>
  <w:style w:type="character" w:styleId="Voimakaskorostus">
    <w:name w:val="Intense Emphasis"/>
    <w:basedOn w:val="Kappaleenoletusfontti"/>
    <w:uiPriority w:val="21"/>
    <w:qFormat/>
    <w:rsid w:val="00BE7FDF"/>
    <w:rPr>
      <w:i/>
      <w:iCs/>
      <w:color w:val="0F4761" w:themeColor="accent1" w:themeShade="BF"/>
    </w:rPr>
  </w:style>
  <w:style w:type="paragraph" w:styleId="Erottuvalainaus">
    <w:name w:val="Intense Quote"/>
    <w:basedOn w:val="Normaali"/>
    <w:next w:val="Normaali"/>
    <w:link w:val="ErottuvalainausChar"/>
    <w:uiPriority w:val="30"/>
    <w:qFormat/>
    <w:rsid w:val="00BE7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E7FDF"/>
    <w:rPr>
      <w:i/>
      <w:iCs/>
      <w:color w:val="0F4761" w:themeColor="accent1" w:themeShade="BF"/>
    </w:rPr>
  </w:style>
  <w:style w:type="character" w:styleId="Erottuvaviittaus">
    <w:name w:val="Intense Reference"/>
    <w:basedOn w:val="Kappaleenoletusfontti"/>
    <w:uiPriority w:val="32"/>
    <w:qFormat/>
    <w:rsid w:val="00BE7F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342</TotalTime>
  <Pages>1</Pages>
  <Words>264</Words>
  <Characters>2142</Characters>
  <Application>Microsoft Office Word</Application>
  <DocSecurity>0</DocSecurity>
  <Lines>41</Lines>
  <Paragraphs>18</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Mäenpää Sari</dc:creator>
  <cp:keywords/>
  <dc:description/>
  <cp:lastModifiedBy>Mäenpää Sari</cp:lastModifiedBy>
  <cp:revision>1</cp:revision>
  <dcterms:created xsi:type="dcterms:W3CDTF">2026-01-20T08:48:00Z</dcterms:created>
  <dcterms:modified xsi:type="dcterms:W3CDTF">2026-01-21T15:04:00Z</dcterms:modified>
</cp:coreProperties>
</file>